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CD2D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2B6C9F">
        <w:rPr>
          <w:rFonts w:ascii="Times New Roman" w:hAnsi="Times New Roman" w:cs="Times New Roman"/>
          <w:sz w:val="28"/>
          <w:szCs w:val="28"/>
        </w:rPr>
        <w:t>14.03.2024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D2D72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CD2D7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2B6C9F">
        <w:rPr>
          <w:rFonts w:ascii="Times New Roman" w:hAnsi="Times New Roman" w:cs="Times New Roman"/>
          <w:sz w:val="28"/>
          <w:szCs w:val="28"/>
        </w:rPr>
        <w:t>в собственность за плату</w:t>
      </w:r>
      <w:r w:rsidR="00CD2D72">
        <w:rPr>
          <w:rFonts w:ascii="Times New Roman" w:hAnsi="Times New Roman" w:cs="Times New Roman"/>
          <w:sz w:val="28"/>
          <w:szCs w:val="28"/>
        </w:rPr>
        <w:t>, площадью 1</w:t>
      </w:r>
      <w:r w:rsidR="002B6C9F">
        <w:rPr>
          <w:rFonts w:ascii="Times New Roman" w:hAnsi="Times New Roman" w:cs="Times New Roman"/>
          <w:sz w:val="28"/>
          <w:szCs w:val="28"/>
        </w:rPr>
        <w:t>500</w:t>
      </w:r>
      <w:r w:rsidR="00CD2D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D72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CD2D72">
        <w:rPr>
          <w:rFonts w:ascii="Times New Roman" w:hAnsi="Times New Roman" w:cs="Times New Roman"/>
          <w:sz w:val="28"/>
          <w:szCs w:val="28"/>
        </w:rPr>
        <w:t xml:space="preserve">, </w:t>
      </w:r>
      <w:r w:rsidR="00CD2D72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CD2D72">
        <w:rPr>
          <w:rFonts w:ascii="Times New Roman" w:hAnsi="Times New Roman" w:cs="Times New Roman"/>
          <w:sz w:val="28"/>
          <w:szCs w:val="28"/>
        </w:rPr>
        <w:t xml:space="preserve"> </w:t>
      </w:r>
      <w:r w:rsidR="002B6C9F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– Кузбасс, Кемеровский муниципальный округ, д. Городок, ул. Цветочная, в гр</w:t>
      </w:r>
      <w:r w:rsidR="00F97DF8">
        <w:rPr>
          <w:rFonts w:ascii="Times New Roman" w:hAnsi="Times New Roman" w:cs="Times New Roman"/>
          <w:sz w:val="28"/>
          <w:szCs w:val="28"/>
        </w:rPr>
        <w:t>а</w:t>
      </w:r>
      <w:r w:rsidR="002B6C9F">
        <w:rPr>
          <w:rFonts w:ascii="Times New Roman" w:hAnsi="Times New Roman" w:cs="Times New Roman"/>
          <w:sz w:val="28"/>
          <w:szCs w:val="28"/>
        </w:rPr>
        <w:t>ница</w:t>
      </w:r>
      <w:r w:rsidR="00F97DF8">
        <w:rPr>
          <w:rFonts w:ascii="Times New Roman" w:hAnsi="Times New Roman" w:cs="Times New Roman"/>
          <w:sz w:val="28"/>
          <w:szCs w:val="28"/>
        </w:rPr>
        <w:t>х кадастрового квартала 42:04:0216004</w:t>
      </w:r>
      <w:r w:rsidR="00CD2D72" w:rsidRPr="006D1209">
        <w:rPr>
          <w:rFonts w:ascii="Times New Roman" w:hAnsi="Times New Roman" w:cs="Times New Roman"/>
          <w:sz w:val="28"/>
          <w:szCs w:val="28"/>
        </w:rPr>
        <w:t>,</w:t>
      </w:r>
      <w:r w:rsidR="00CD2D7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D2D72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CD2D7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D2D72" w:rsidRPr="001A2254">
        <w:rPr>
          <w:rFonts w:ascii="Times New Roman" w:hAnsi="Times New Roman" w:cs="Times New Roman"/>
          <w:sz w:val="28"/>
          <w:szCs w:val="28"/>
        </w:rPr>
        <w:t>«</w:t>
      </w:r>
      <w:r w:rsidR="00CD2D72">
        <w:rPr>
          <w:rFonts w:ascii="Times New Roman" w:hAnsi="Times New Roman" w:cs="Times New Roman"/>
          <w:sz w:val="28"/>
          <w:szCs w:val="28"/>
        </w:rPr>
        <w:t xml:space="preserve">для </w:t>
      </w:r>
      <w:r w:rsidR="00F97DF8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bookmarkStart w:id="0" w:name="_GoBack"/>
      <w:bookmarkEnd w:id="0"/>
      <w:r w:rsidR="00CD2D72">
        <w:rPr>
          <w:rFonts w:ascii="Times New Roman" w:hAnsi="Times New Roman" w:cs="Times New Roman"/>
          <w:sz w:val="28"/>
          <w:szCs w:val="28"/>
        </w:rPr>
        <w:t xml:space="preserve">» </w:t>
      </w:r>
      <w:r w:rsidR="00CD2D72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B6C9F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D2D72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97DF8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6287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111</cp:revision>
  <cp:lastPrinted>2019-08-19T06:13:00Z</cp:lastPrinted>
  <dcterms:created xsi:type="dcterms:W3CDTF">2020-07-15T09:19:00Z</dcterms:created>
  <dcterms:modified xsi:type="dcterms:W3CDTF">2024-03-25T11:06:00Z</dcterms:modified>
</cp:coreProperties>
</file>